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2393"/>
      <w:bookmarkStart w:id="1" w:name="_GoBack"/>
      <w:bookmarkEnd w:id="0"/>
      <w:bookmarkEnd w:id="1"/>
      <w:r w:rsidRPr="006D1344">
        <w:rPr>
          <w:rFonts w:ascii="Times New Roman" w:hAnsi="Times New Roman"/>
          <w:sz w:val="24"/>
          <w:szCs w:val="24"/>
        </w:rPr>
        <w:t>ПОЯСНИТЕЛЬНАЯ ЗАПИСКА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К ГОДОВОМУ ОТЧЕТУ ОБ ИСПОЛНЕНИИ МЕРОПРИЯТИЙ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Пояснительная записка к годовому отчету об исполнении мероприятий муниципальной программы состоит из следующих разделов: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1. Основные результаты реализации муниципальной программы.</w:t>
      </w:r>
    </w:p>
    <w:p w:rsidR="00717D77" w:rsidRPr="00717D77" w:rsidRDefault="00717D77" w:rsidP="00717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D77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</w:t>
      </w:r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сферы культуры района за 2016 год выполнен на 100% (2015г. – 99,98%) и составил 38 371,7 тыс. руб.,  при  плане 8537,4 тыс. руб. (2015г. –15577,3 тыс. руб.). В структуре бюджета отрасли 76,0% составили затраты на заработную плату  (2015 г. – 84,3%), коммунальные расходы – 5,0%</w:t>
      </w:r>
      <w:r w:rsidRPr="00717D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 xml:space="preserve">(2015г. – 4,4%). </w:t>
      </w:r>
      <w:r w:rsidRPr="00717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 от предпринимательской и иной приносящей доход деятельности учреждений, находящихся в ведомственном подчинении МКУ Баяндаевский отдел культуры составили 338,8 тыс. рублей план выполнен на 100%,</w:t>
      </w:r>
      <w:r w:rsidRPr="00717D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17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составляет 0,9% от консолидированного бюджета района.</w:t>
      </w:r>
      <w:r w:rsidRPr="00717D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17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73,9% от заработанных средств  использованы на социально-значимые мероприятия. За аналогичный период 2015 года составил–510 тыс. руб. план 2015 года 94тыс</w:t>
      </w:r>
      <w:proofErr w:type="gramStart"/>
      <w:r w:rsidRPr="00717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717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уб.,</w:t>
      </w:r>
      <w:r w:rsidRPr="00717D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17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2015г. – 184% .</w:t>
      </w:r>
      <w:r w:rsidRPr="00717D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17D77" w:rsidRPr="00717D77" w:rsidRDefault="006D1344" w:rsidP="00717D7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344">
        <w:rPr>
          <w:rFonts w:ascii="Times New Roman" w:hAnsi="Times New Roman"/>
          <w:sz w:val="24"/>
          <w:szCs w:val="24"/>
        </w:rPr>
        <w:t>2. Анализ факторов, повлиявших на ход реализации муниципальной программы.</w:t>
      </w:r>
      <w:r w:rsidR="00717D77" w:rsidRPr="00717D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7D77" w:rsidRPr="00717D77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Библиотеки.</w:t>
      </w:r>
      <w:r w:rsidR="00717D77" w:rsidRPr="00717D77">
        <w:rPr>
          <w:rFonts w:ascii="Times New Roman" w:eastAsia="Times New Roman" w:hAnsi="Times New Roman"/>
          <w:sz w:val="24"/>
          <w:szCs w:val="24"/>
          <w:lang w:eastAsia="ru-RU"/>
        </w:rPr>
        <w:t xml:space="preserve"> В 2016 году библиотеки района обслужили 7549 </w:t>
      </w:r>
      <w:r w:rsidR="00717D77" w:rsidRPr="00717D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17D77" w:rsidRPr="00717D77">
        <w:rPr>
          <w:rFonts w:ascii="Times New Roman" w:eastAsia="Times New Roman" w:hAnsi="Times New Roman"/>
          <w:sz w:val="24"/>
          <w:szCs w:val="24"/>
          <w:lang w:eastAsia="ru-RU"/>
        </w:rPr>
        <w:t>пользователей, что на 18 чел. меньше, чем в 2015 году.  Число посещений  составило 68649, по сравнению с 2015 г. на 1078 посещений меньше, соответственно охват населения составил 63% в 2016 году, в 2015 году - 67 %. Сложная ситуация связана с отключением электричества в учреждениях культуры района - МБУК «</w:t>
      </w:r>
      <w:proofErr w:type="spellStart"/>
      <w:r w:rsidR="00717D77" w:rsidRPr="00717D77">
        <w:rPr>
          <w:rFonts w:ascii="Times New Roman" w:eastAsia="Times New Roman" w:hAnsi="Times New Roman"/>
          <w:sz w:val="24"/>
          <w:szCs w:val="24"/>
          <w:lang w:eastAsia="ru-RU"/>
        </w:rPr>
        <w:t>Межпоселенческая</w:t>
      </w:r>
      <w:proofErr w:type="spellEnd"/>
      <w:r w:rsidR="00717D77" w:rsidRPr="00717D77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библиотека», МБУК Баяндаевский МКСК, МБУК «Баяндаевский этнографический музей». </w:t>
      </w:r>
    </w:p>
    <w:p w:rsidR="00717D77" w:rsidRPr="00717D77" w:rsidRDefault="00717D77" w:rsidP="00717D77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ДШИ.</w:t>
      </w:r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 xml:space="preserve"> В 2016 году к</w:t>
      </w:r>
      <w:r w:rsidRPr="00717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онтингент учащихся </w:t>
      </w:r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>МБУ ДО «</w:t>
      </w:r>
      <w:proofErr w:type="spellStart"/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>Баяндаевская</w:t>
      </w:r>
      <w:proofErr w:type="spellEnd"/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детская школа искусств» </w:t>
      </w:r>
      <w:r w:rsidRPr="00717D77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составил 110 человек</w:t>
      </w:r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начало 2015-2016 учебного года (2014-2015 учебный год –100 человек),  охват населения эстетическим обучением составляет в 2015 г.- 6,6%, в 2016 г.- 6,7%. Готовится к разработке проектно-сметная документация по капитальному ремонту здания школы. На детском конкурсе «Нота ДО» Министерства культуры и архивов Иркутской области, при поддержке Фонда Юрия </w:t>
      </w:r>
      <w:proofErr w:type="spellStart"/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>Тена</w:t>
      </w:r>
      <w:proofErr w:type="spellEnd"/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>, учащиеся МБУ ДО «</w:t>
      </w:r>
      <w:proofErr w:type="spellStart"/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>Баяндаевская</w:t>
      </w:r>
      <w:proofErr w:type="spellEnd"/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 xml:space="preserve"> ДШИ» </w:t>
      </w:r>
      <w:proofErr w:type="spellStart"/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>Ользонова</w:t>
      </w:r>
      <w:proofErr w:type="spellEnd"/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 xml:space="preserve"> Надя и Пушкарёв Артем удостоены наград. 18 декабря пианистам вручены музыкальные инструменты - электронные пианино. </w:t>
      </w:r>
    </w:p>
    <w:p w:rsidR="00717D77" w:rsidRPr="00717D77" w:rsidRDefault="00717D77" w:rsidP="00717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717D77">
        <w:rPr>
          <w:rFonts w:ascii="Times New Roman" w:eastAsia="Times New Roman" w:hAnsi="Times New Roman"/>
          <w:b/>
          <w:sz w:val="24"/>
          <w:szCs w:val="24"/>
          <w:lang w:eastAsia="ru-RU"/>
        </w:rPr>
        <w:t>Музей.</w:t>
      </w:r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 xml:space="preserve"> В августе 2016 года в МБУК «Баяндаевский Этнографический музей»  запущена вторая очередь этнографического комплекса - «Белорусская усадьба». Открытие белорусской усадьбы состоялось в рамках 75-летия Баяндаевского района. Посетителям представлена огражденная белорусская усадьба:  изба с внутренним убранством, амбар, колодец. В связи с этим увеличилось  количество предметов основного фонда с 219 предметов в 2015 г. до 273 в 2016 г. Усадьбу посетило 150 человек.  Общее количество посетителей составило в 2015 г.-1395 чел., в 2016 г.- 970 чел., охват музейным обслуживанием составляет соответственно 12,1% в 2015г. и 8,5% в 2016 году. Уменьшение показателей связано с  оптимизацией расходов местных бюджетов, закрытием учреждения на зимний период. В 2017 году планируется строительство русской усадьбы и административного корпуса музея.</w:t>
      </w:r>
    </w:p>
    <w:p w:rsidR="006D1344" w:rsidRPr="00717D77" w:rsidRDefault="00717D77" w:rsidP="00717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717D77">
        <w:rPr>
          <w:rFonts w:ascii="Times New Roman" w:eastAsia="Times New Roman" w:hAnsi="Times New Roman"/>
          <w:b/>
          <w:sz w:val="24"/>
          <w:szCs w:val="24"/>
          <w:lang w:eastAsia="ru-RU"/>
        </w:rPr>
        <w:t>Клубы.</w:t>
      </w:r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проведением юбилейных торжеств, связанных с 75-летием Баяндаевского района наблюдается увеличение количества посещений культурно-массовых мероприятий, в 2015г.- 65153, в 2016г.-66366.   Количество клубных формирований в 2015 г. - 82, в 2016 г. - 83, в тоже время за аналогичный период 2016 года наблюдается уменьшение количества проведенных мероприятий, что  составило в 2015 г.- 2105, в 2016 г.- 2037, также количество участников клубных формирований в 2015 г.-1066, </w:t>
      </w:r>
      <w:proofErr w:type="gramStart"/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 xml:space="preserve"> 2016г.-1048. Ситуация связана с отключением отопительных систем в зимний период </w:t>
      </w:r>
      <w:proofErr w:type="gramStart"/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сельских КДУ района. В ноябре 2016 года здание Дома культуры, а также ДШИ подключено к центральной отопительной системе, что оптимизирует расходы местного бюджета.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3. Сведения о внесенных ответственным исполнителем изменениях в муниципальную программу.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 xml:space="preserve">В данном разделе приводится перечень всех внесенных в течение отчетного периода изменений в муниципальную программу с указанием реквизитов нормативно-правовых актов, утвердивших указанные изменения. В табличной форме приводится </w:t>
      </w:r>
      <w:hyperlink w:anchor="Par2415" w:history="1">
        <w:r w:rsidRPr="006D1344">
          <w:rPr>
            <w:rFonts w:ascii="Times New Roman" w:hAnsi="Times New Roman"/>
            <w:color w:val="000000"/>
            <w:sz w:val="24"/>
            <w:szCs w:val="24"/>
          </w:rPr>
          <w:t>информация</w:t>
        </w:r>
      </w:hyperlink>
      <w:r w:rsidRPr="006D1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344">
        <w:rPr>
          <w:rFonts w:ascii="Times New Roman" w:hAnsi="Times New Roman"/>
          <w:sz w:val="24"/>
          <w:szCs w:val="24"/>
        </w:rPr>
        <w:t>об изменениях объемов финансирования муниципальной программы и целевых показателей муниципальной программы в течение отчетного периода по форме (прилагается).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2" w:name="Par2412"/>
      <w:bookmarkEnd w:id="2"/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626B5" w:rsidRDefault="004626B5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626B5" w:rsidRDefault="004626B5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626B5" w:rsidRDefault="004626B5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626B5" w:rsidRDefault="004626B5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626B5" w:rsidRDefault="004626B5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626B5" w:rsidRDefault="004626B5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626B5" w:rsidRDefault="004626B5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626B5" w:rsidRDefault="004626B5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626B5" w:rsidRDefault="004626B5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626B5" w:rsidRDefault="004626B5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626B5" w:rsidRPr="006D1344" w:rsidRDefault="004626B5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Приложение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к пояснительной записке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2415"/>
      <w:bookmarkEnd w:id="3"/>
      <w:r w:rsidRPr="006D1344">
        <w:rPr>
          <w:rFonts w:ascii="Times New Roman" w:hAnsi="Times New Roman"/>
          <w:sz w:val="24"/>
          <w:szCs w:val="24"/>
        </w:rPr>
        <w:t>ИНФОРМАЦИЯ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ОБ ИЗМЕНЕНИЯХ ОБЪЕМОВ ФИНАНСИРОВАНИЯ ЦЕЛЕВЫХ ПОКАЗАТЕЛЕЙ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 xml:space="preserve">МУНИЦИПАЛЬНОЙ ПРОГРАММЫ В </w:t>
      </w:r>
      <w:r w:rsidR="00AD05E3">
        <w:rPr>
          <w:rFonts w:ascii="Times New Roman" w:hAnsi="Times New Roman"/>
          <w:sz w:val="24"/>
          <w:szCs w:val="24"/>
        </w:rPr>
        <w:t>2016</w:t>
      </w:r>
      <w:r w:rsidRPr="006D134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1439"/>
        <w:tblW w:w="93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58"/>
        <w:gridCol w:w="1851"/>
        <w:gridCol w:w="1814"/>
      </w:tblGrid>
      <w:tr w:rsidR="00AD05E3" w:rsidRPr="006D1344" w:rsidTr="00AD05E3">
        <w:trPr>
          <w:gridAfter w:val="2"/>
          <w:wAfter w:w="3665" w:type="dxa"/>
          <w:trHeight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</w:tr>
      <w:tr w:rsidR="00AD05E3" w:rsidRPr="006D1344" w:rsidTr="00AD05E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  <w:r w:rsidRPr="006D134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06.11.2014г</w:t>
            </w:r>
          </w:p>
          <w:p w:rsidR="00AD05E3" w:rsidRPr="0070038E" w:rsidRDefault="00AD05E3" w:rsidP="0070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038E">
              <w:rPr>
                <w:rFonts w:ascii="Times New Roman" w:hAnsi="Times New Roman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7003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205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</w:rPr>
              <w:t>21.11.2016г</w:t>
            </w:r>
          </w:p>
          <w:p w:rsidR="00AD05E3" w:rsidRPr="0070038E" w:rsidRDefault="00AD05E3" w:rsidP="0070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03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N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70038E">
              <w:rPr>
                <w:rFonts w:ascii="Times New Roman" w:hAnsi="Times New Roman"/>
                <w:sz w:val="20"/>
                <w:szCs w:val="20"/>
                <w:u w:val="single"/>
              </w:rPr>
              <w:t>217</w:t>
            </w:r>
          </w:p>
        </w:tc>
      </w:tr>
      <w:tr w:rsidR="00AD05E3" w:rsidRPr="006D1344" w:rsidTr="00AD05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D05E3" w:rsidRPr="006D1344" w:rsidTr="00AD05E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E3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79C9">
              <w:rPr>
                <w:rFonts w:ascii="Times New Roman" w:hAnsi="Times New Roman"/>
                <w:b/>
                <w:sz w:val="20"/>
                <w:szCs w:val="20"/>
              </w:rPr>
              <w:t>Развитие культуры в МО «Баяндаевский район» на 2015-2020гг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71522,7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65465,9</w:t>
            </w:r>
          </w:p>
        </w:tc>
      </w:tr>
      <w:tr w:rsidR="00AD05E3" w:rsidRPr="006D1344" w:rsidTr="00AD05E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71522,7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65114,8</w:t>
            </w:r>
          </w:p>
        </w:tc>
      </w:tr>
      <w:tr w:rsidR="00AD05E3" w:rsidRPr="006D1344" w:rsidTr="00AD05E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бюджета, предусмотренные в районном бюджете (далее - </w:t>
            </w:r>
            <w:proofErr w:type="gramStart"/>
            <w:r w:rsidRPr="006D134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6D1344">
              <w:rPr>
                <w:rFonts w:ascii="Times New Roman" w:hAnsi="Times New Roman"/>
                <w:sz w:val="20"/>
                <w:szCs w:val="20"/>
              </w:rPr>
              <w:t>), - при наличии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324,2</w:t>
            </w:r>
          </w:p>
        </w:tc>
      </w:tr>
      <w:tr w:rsidR="00AD05E3" w:rsidRPr="006D1344" w:rsidTr="00AD05E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</w:tr>
      <w:tr w:rsidR="00AD05E3" w:rsidRPr="006D1344" w:rsidTr="00AD05E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E3" w:rsidRPr="006D1344" w:rsidRDefault="00AD05E3" w:rsidP="005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C9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  <w:r w:rsidRPr="005079C9">
              <w:rPr>
                <w:rFonts w:ascii="Times New Roman" w:hAnsi="Times New Roman"/>
                <w:sz w:val="20"/>
                <w:szCs w:val="20"/>
              </w:rPr>
              <w:t xml:space="preserve"> «Повышение доступности и качества муниципальных услуг в сфере культурного досуга населения МО </w:t>
            </w:r>
            <w:r>
              <w:rPr>
                <w:rFonts w:ascii="Times New Roman" w:hAnsi="Times New Roman"/>
                <w:sz w:val="20"/>
                <w:szCs w:val="20"/>
              </w:rPr>
              <w:t>«Баяндаевский район» на 2015-2020</w:t>
            </w:r>
            <w:r w:rsidRPr="005079C9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33091,9</w:t>
            </w:r>
          </w:p>
        </w:tc>
      </w:tr>
      <w:tr w:rsidR="00AD05E3" w:rsidRPr="006D1344" w:rsidTr="00AD05E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32740,8</w:t>
            </w:r>
          </w:p>
        </w:tc>
      </w:tr>
      <w:tr w:rsidR="00AD05E3" w:rsidRPr="006D1344" w:rsidTr="00AD05E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324,2</w:t>
            </w:r>
          </w:p>
        </w:tc>
      </w:tr>
      <w:tr w:rsidR="00AD05E3" w:rsidRPr="006D1344" w:rsidTr="00AD05E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</w:tr>
      <w:tr w:rsidR="00AD05E3" w:rsidRPr="006D1344" w:rsidTr="00AD05E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E3" w:rsidRPr="005079C9" w:rsidRDefault="00AD05E3" w:rsidP="005079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79C9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  <w:r w:rsidRPr="005079C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</w:t>
            </w:r>
            <w:r w:rsidRPr="005079C9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</w:t>
            </w:r>
            <w:r>
              <w:rPr>
                <w:rFonts w:ascii="Times New Roman" w:hAnsi="Times New Roman"/>
                <w:sz w:val="20"/>
                <w:szCs w:val="20"/>
              </w:rPr>
              <w:t>тей в сфере культуры на 2015-2020</w:t>
            </w:r>
            <w:r w:rsidRPr="005079C9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15476,6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16784</w:t>
            </w:r>
          </w:p>
        </w:tc>
      </w:tr>
      <w:tr w:rsidR="00AD05E3" w:rsidRPr="006D1344" w:rsidTr="00AD05E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15476,6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16784</w:t>
            </w:r>
          </w:p>
        </w:tc>
      </w:tr>
      <w:tr w:rsidR="00AD05E3" w:rsidRPr="006D1344" w:rsidTr="00AD05E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E3" w:rsidRPr="006D1344" w:rsidTr="00AD05E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E3" w:rsidRPr="005079C9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C9">
              <w:rPr>
                <w:rFonts w:ascii="Times New Roman" w:hAnsi="Times New Roman"/>
                <w:b/>
                <w:sz w:val="20"/>
                <w:szCs w:val="20"/>
              </w:rPr>
              <w:t>Подпрограмма 3</w:t>
            </w:r>
            <w:r w:rsidRPr="005079C9">
              <w:rPr>
                <w:rFonts w:ascii="Times New Roman" w:hAnsi="Times New Roman"/>
                <w:sz w:val="20"/>
                <w:szCs w:val="20"/>
              </w:rPr>
              <w:t xml:space="preserve"> «Обеспечение деятельности МКУ Баяндаевский отдел культуры на 2015-2017 годы»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22005,3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15590</w:t>
            </w:r>
          </w:p>
        </w:tc>
      </w:tr>
      <w:tr w:rsidR="00AD05E3" w:rsidRPr="006D1344" w:rsidTr="00AD05E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22005,3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15590</w:t>
            </w:r>
          </w:p>
        </w:tc>
      </w:tr>
      <w:tr w:rsidR="00AD05E3" w:rsidRPr="006D1344" w:rsidTr="00AD05E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5E3" w:rsidRPr="006D1344" w:rsidRDefault="00AD05E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F83" w:rsidRPr="006D1344" w:rsidRDefault="00030F83" w:rsidP="006D1344"/>
    <w:sectPr w:rsidR="00030F83" w:rsidRPr="006D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B8"/>
    <w:rsid w:val="00030F83"/>
    <w:rsid w:val="003374ED"/>
    <w:rsid w:val="003F7BA8"/>
    <w:rsid w:val="004543FB"/>
    <w:rsid w:val="004626B5"/>
    <w:rsid w:val="004D48B8"/>
    <w:rsid w:val="005079C9"/>
    <w:rsid w:val="00625D46"/>
    <w:rsid w:val="006D1344"/>
    <w:rsid w:val="0070038E"/>
    <w:rsid w:val="007035C4"/>
    <w:rsid w:val="00717D77"/>
    <w:rsid w:val="00AD05E3"/>
    <w:rsid w:val="00D1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B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B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BairovaOA</dc:creator>
  <cp:lastModifiedBy>BairovaOA</cp:lastModifiedBy>
  <cp:revision>7</cp:revision>
  <dcterms:created xsi:type="dcterms:W3CDTF">2017-02-22T03:27:00Z</dcterms:created>
  <dcterms:modified xsi:type="dcterms:W3CDTF">2017-03-09T01:32:00Z</dcterms:modified>
</cp:coreProperties>
</file>